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CE" w:rsidRPr="00F8552F" w:rsidRDefault="00F8552F" w:rsidP="00F8552F">
      <w:pPr>
        <w:spacing w:after="120" w:line="276" w:lineRule="auto"/>
        <w:ind w:firstLine="709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F8552F">
        <w:rPr>
          <w:rFonts w:asciiTheme="minorHAnsi" w:hAnsiTheme="minorHAnsi" w:cstheme="minorHAnsi"/>
        </w:rPr>
        <w:t>Załącznik do Opisu Przedmiotu Zamówienia</w:t>
      </w:r>
    </w:p>
    <w:p w:rsidR="00F8552F" w:rsidRDefault="00F8552F" w:rsidP="00F8552F">
      <w:pPr>
        <w:spacing w:before="360" w:after="120" w:line="276" w:lineRule="auto"/>
        <w:ind w:firstLine="709"/>
        <w:jc w:val="center"/>
        <w:rPr>
          <w:rFonts w:asciiTheme="minorHAnsi" w:hAnsiTheme="minorHAnsi" w:cstheme="minorHAnsi"/>
          <w:b/>
          <w:sz w:val="28"/>
        </w:rPr>
      </w:pPr>
      <w:r w:rsidRPr="00F8552F">
        <w:rPr>
          <w:rFonts w:asciiTheme="minorHAnsi" w:hAnsiTheme="minorHAnsi" w:cstheme="minorHAnsi"/>
          <w:b/>
          <w:sz w:val="28"/>
        </w:rPr>
        <w:t>Wzór opis kompetencji menadżera HR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1607"/>
        <w:gridCol w:w="5044"/>
      </w:tblGrid>
      <w:tr w:rsidR="00F8552F" w:rsidRPr="00FF713D" w:rsidTr="00AD399D">
        <w:tc>
          <w:tcPr>
            <w:tcW w:w="2405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FF713D">
              <w:rPr>
                <w:rFonts w:asciiTheme="minorHAnsi" w:hAnsiTheme="minorHAnsi" w:cstheme="minorHAnsi"/>
                <w:b/>
                <w:color w:val="auto"/>
              </w:rPr>
              <w:t>Nazwa kompetencji</w:t>
            </w:r>
            <w:r>
              <w:rPr>
                <w:rStyle w:val="Odwoanieprzypisudolnego"/>
                <w:rFonts w:asciiTheme="minorHAnsi" w:hAnsiTheme="minorHAnsi" w:cstheme="minorHAnsi"/>
                <w:b/>
                <w:color w:val="auto"/>
              </w:rPr>
              <w:footnoteReference w:id="1"/>
            </w:r>
          </w:p>
        </w:tc>
        <w:tc>
          <w:tcPr>
            <w:tcW w:w="6651" w:type="dxa"/>
            <w:gridSpan w:val="2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….</w:t>
            </w:r>
          </w:p>
        </w:tc>
      </w:tr>
      <w:tr w:rsidR="00F8552F" w:rsidRPr="00FF713D" w:rsidTr="00AD399D">
        <w:tc>
          <w:tcPr>
            <w:tcW w:w="2405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FF713D">
              <w:rPr>
                <w:rFonts w:asciiTheme="minorHAnsi" w:hAnsiTheme="minorHAnsi" w:cstheme="minorHAnsi"/>
                <w:color w:val="auto"/>
              </w:rPr>
              <w:t>Grupa kompetencji</w:t>
            </w:r>
          </w:p>
        </w:tc>
        <w:tc>
          <w:tcPr>
            <w:tcW w:w="6651" w:type="dxa"/>
            <w:gridSpan w:val="2"/>
            <w:vAlign w:val="center"/>
          </w:tcPr>
          <w:p w:rsidR="00F8552F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Obszar 1 (przykład): </w:t>
            </w:r>
            <w:r w:rsidRPr="003B7443">
              <w:rPr>
                <w:rFonts w:asciiTheme="minorHAnsi" w:hAnsiTheme="minorHAnsi" w:cstheme="minorHAnsi"/>
                <w:color w:val="auto"/>
              </w:rPr>
              <w:t>starzenie się kadr, wielokulturowość i wielopokoleniowość zespołów pracowniczych</w:t>
            </w:r>
          </w:p>
          <w:p w:rsidR="00F8552F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Obszar 2 (przykład): </w:t>
            </w:r>
            <w:r w:rsidRPr="003B7443">
              <w:rPr>
                <w:rFonts w:asciiTheme="minorHAnsi" w:hAnsiTheme="minorHAnsi" w:cstheme="minorHAnsi"/>
                <w:color w:val="auto"/>
              </w:rPr>
              <w:t>cyfryzacja, praca zdalna, automatyzacja</w:t>
            </w:r>
          </w:p>
          <w:p w:rsidR="00F8552F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Obszar 3 (przykład): </w:t>
            </w:r>
            <w:r w:rsidRPr="003B7443">
              <w:rPr>
                <w:rFonts w:asciiTheme="minorHAnsi" w:hAnsiTheme="minorHAnsi" w:cstheme="minorHAnsi"/>
                <w:color w:val="auto"/>
              </w:rPr>
              <w:t>zasada dostępności, zasada równości szans, wspieranie zatrudnienia osób ze szczególnymi potrzebami funkcjonalnymi</w:t>
            </w:r>
          </w:p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Obszar 4……</w:t>
            </w:r>
          </w:p>
        </w:tc>
      </w:tr>
      <w:tr w:rsidR="00F8552F" w:rsidRPr="00FF713D" w:rsidTr="00AD399D">
        <w:tc>
          <w:tcPr>
            <w:tcW w:w="2405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FF713D">
              <w:rPr>
                <w:rFonts w:asciiTheme="minorHAnsi" w:hAnsiTheme="minorHAnsi" w:cstheme="minorHAnsi"/>
                <w:color w:val="auto"/>
              </w:rPr>
              <w:t>Definicja kompetencji</w:t>
            </w:r>
          </w:p>
        </w:tc>
        <w:tc>
          <w:tcPr>
            <w:tcW w:w="6651" w:type="dxa"/>
            <w:gridSpan w:val="2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8552F" w:rsidRPr="00FF713D" w:rsidTr="00AD399D">
        <w:tc>
          <w:tcPr>
            <w:tcW w:w="2405" w:type="dxa"/>
            <w:vMerge w:val="restart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FF713D">
              <w:rPr>
                <w:rFonts w:asciiTheme="minorHAnsi" w:hAnsiTheme="minorHAnsi" w:cstheme="minorHAnsi"/>
                <w:color w:val="auto"/>
              </w:rPr>
              <w:t>Efekty uczenia się</w:t>
            </w:r>
          </w:p>
        </w:tc>
        <w:tc>
          <w:tcPr>
            <w:tcW w:w="1607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FF713D">
              <w:rPr>
                <w:rFonts w:asciiTheme="minorHAnsi" w:hAnsiTheme="minorHAnsi" w:cstheme="minorHAnsi"/>
                <w:color w:val="auto"/>
              </w:rPr>
              <w:t>Wiedza</w:t>
            </w:r>
          </w:p>
        </w:tc>
        <w:tc>
          <w:tcPr>
            <w:tcW w:w="5044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8552F" w:rsidRPr="00FF713D" w:rsidTr="00AD399D">
        <w:tc>
          <w:tcPr>
            <w:tcW w:w="2405" w:type="dxa"/>
            <w:vMerge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607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FF713D">
              <w:rPr>
                <w:rFonts w:asciiTheme="minorHAnsi" w:hAnsiTheme="minorHAnsi" w:cstheme="minorHAnsi"/>
                <w:color w:val="auto"/>
              </w:rPr>
              <w:t>Umiejętności</w:t>
            </w:r>
          </w:p>
        </w:tc>
        <w:tc>
          <w:tcPr>
            <w:tcW w:w="5044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8552F" w:rsidRPr="00FF713D" w:rsidTr="00AD399D">
        <w:trPr>
          <w:trHeight w:val="44"/>
        </w:trPr>
        <w:tc>
          <w:tcPr>
            <w:tcW w:w="2405" w:type="dxa"/>
            <w:vMerge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607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FF713D">
              <w:rPr>
                <w:rFonts w:asciiTheme="minorHAnsi" w:hAnsiTheme="minorHAnsi" w:cstheme="minorHAnsi"/>
                <w:color w:val="auto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8552F" w:rsidRPr="00FF713D" w:rsidTr="00AD399D">
        <w:tc>
          <w:tcPr>
            <w:tcW w:w="2405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FF713D">
              <w:rPr>
                <w:rFonts w:asciiTheme="minorHAnsi" w:hAnsiTheme="minorHAnsi" w:cstheme="minorHAnsi"/>
                <w:color w:val="auto"/>
              </w:rPr>
              <w:t>Przykładowe narzędzia weryfikacji kompetencji</w:t>
            </w:r>
          </w:p>
        </w:tc>
        <w:tc>
          <w:tcPr>
            <w:tcW w:w="1607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044" w:type="dxa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8552F" w:rsidRPr="00FF713D" w:rsidTr="00AD399D">
        <w:tc>
          <w:tcPr>
            <w:tcW w:w="2405" w:type="dxa"/>
            <w:vAlign w:val="center"/>
          </w:tcPr>
          <w:p w:rsidR="00F8552F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FF713D">
              <w:rPr>
                <w:rFonts w:asciiTheme="minorHAnsi" w:hAnsiTheme="minorHAnsi" w:cstheme="minorHAnsi"/>
                <w:b/>
                <w:color w:val="auto"/>
              </w:rPr>
              <w:t>Nazwa kompetencji</w:t>
            </w:r>
          </w:p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51" w:type="dxa"/>
            <w:gridSpan w:val="2"/>
            <w:vAlign w:val="center"/>
          </w:tcPr>
          <w:p w:rsidR="00F8552F" w:rsidRPr="00FF713D" w:rsidRDefault="00F8552F" w:rsidP="00AD399D">
            <w:pPr>
              <w:spacing w:before="120" w:after="120" w:line="276" w:lineRule="auto"/>
              <w:ind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…</w:t>
            </w:r>
          </w:p>
        </w:tc>
      </w:tr>
    </w:tbl>
    <w:p w:rsidR="00F8552F" w:rsidRPr="00F8552F" w:rsidRDefault="00F8552F" w:rsidP="00F8552F">
      <w:pPr>
        <w:spacing w:before="360" w:after="120" w:line="276" w:lineRule="auto"/>
        <w:ind w:firstLine="0"/>
        <w:rPr>
          <w:rFonts w:asciiTheme="minorHAnsi" w:hAnsiTheme="minorHAnsi" w:cstheme="minorHAnsi"/>
          <w:b/>
          <w:sz w:val="28"/>
        </w:rPr>
      </w:pPr>
    </w:p>
    <w:sectPr w:rsidR="00F8552F" w:rsidRPr="00F8552F" w:rsidSect="00F8552F">
      <w:pgSz w:w="11906" w:h="16838" w:code="9"/>
      <w:pgMar w:top="1985" w:right="991" w:bottom="1843" w:left="1417" w:header="1701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E3E" w:rsidRDefault="00F61E3E" w:rsidP="00F61E3E">
      <w:pPr>
        <w:spacing w:line="240" w:lineRule="auto"/>
      </w:pPr>
      <w:r>
        <w:separator/>
      </w:r>
    </w:p>
  </w:endnote>
  <w:endnote w:type="continuationSeparator" w:id="0">
    <w:p w:rsidR="00F61E3E" w:rsidRDefault="00F61E3E" w:rsidP="00F61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E3E" w:rsidRDefault="00F61E3E" w:rsidP="00F61E3E">
      <w:pPr>
        <w:spacing w:line="240" w:lineRule="auto"/>
      </w:pPr>
      <w:r>
        <w:separator/>
      </w:r>
    </w:p>
  </w:footnote>
  <w:footnote w:type="continuationSeparator" w:id="0">
    <w:p w:rsidR="00F61E3E" w:rsidRDefault="00F61E3E" w:rsidP="00F61E3E">
      <w:pPr>
        <w:spacing w:line="240" w:lineRule="auto"/>
      </w:pPr>
      <w:r>
        <w:continuationSeparator/>
      </w:r>
    </w:p>
  </w:footnote>
  <w:footnote w:id="1">
    <w:p w:rsidR="00F8552F" w:rsidRPr="00F61E3E" w:rsidRDefault="00F8552F" w:rsidP="00F8552F">
      <w:pPr>
        <w:pStyle w:val="Tekstprzypisudolnego"/>
        <w:ind w:left="142" w:hanging="142"/>
        <w:jc w:val="left"/>
        <w:rPr>
          <w:rFonts w:asciiTheme="minorHAnsi" w:hAnsiTheme="minorHAnsi" w:cstheme="minorHAnsi"/>
        </w:rPr>
      </w:pPr>
      <w:r w:rsidRPr="00F61E3E">
        <w:rPr>
          <w:rStyle w:val="Odwoanieprzypisudolnego"/>
          <w:rFonts w:asciiTheme="minorHAnsi" w:hAnsiTheme="minorHAnsi" w:cstheme="minorHAnsi"/>
        </w:rPr>
        <w:footnoteRef/>
      </w:r>
      <w:r w:rsidRPr="00F61E3E">
        <w:rPr>
          <w:rFonts w:asciiTheme="minorHAnsi" w:hAnsiTheme="minorHAnsi" w:cstheme="minorHAnsi"/>
        </w:rPr>
        <w:t xml:space="preserve"> Opis powinien składać się z maksymalnie 15 kompetencji w podziale na 3-4 grupy powstałe w oparciu o obszary wyzwań wynikające ze zmian demograficznych oraz zmian zachodzących na rynku pracy, o których mowa w Opisie Przedmiotu Zamówienia (str. 1, pkt II.</w:t>
      </w:r>
      <w:r>
        <w:rPr>
          <w:rFonts w:asciiTheme="minorHAnsi" w:hAnsiTheme="minorHAnsi" w:cstheme="minorHAnsi"/>
        </w:rPr>
        <w:t xml:space="preserve"> </w:t>
      </w:r>
      <w:r w:rsidRPr="00F61E3E">
        <w:rPr>
          <w:rFonts w:asciiTheme="minorHAnsi" w:hAnsiTheme="minorHAnsi" w:cstheme="minorHAnsi"/>
        </w:rPr>
        <w:t>Informacje o Zamawiającym)</w:t>
      </w:r>
      <w:r>
        <w:rPr>
          <w:rFonts w:asciiTheme="minorHAnsi" w:hAnsiTheme="minorHAnsi" w:cstheme="minorHAns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2"/>
    <w:rsid w:val="002F0575"/>
    <w:rsid w:val="00354A68"/>
    <w:rsid w:val="003721E9"/>
    <w:rsid w:val="003B7443"/>
    <w:rsid w:val="005477B3"/>
    <w:rsid w:val="00A92921"/>
    <w:rsid w:val="00D27011"/>
    <w:rsid w:val="00EF1A02"/>
    <w:rsid w:val="00F61E3E"/>
    <w:rsid w:val="00F632CD"/>
    <w:rsid w:val="00F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46A5F-F3E2-4387-9EA3-F34621FF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1A02"/>
    <w:pPr>
      <w:spacing w:after="0" w:line="360" w:lineRule="auto"/>
      <w:ind w:firstLine="708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A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E3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E3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1E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21E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1E9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21E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1E9"/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D627D-BC0F-4705-9A1D-64DD6DC6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opisu kompetencji Menadżera HR</vt:lpstr>
    </vt:vector>
  </TitlesOfParts>
  <Company>PARP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opisu kompetencji Menadżera HR</dc:title>
  <dc:subject/>
  <dc:creator>Karpińska Katarzyna</dc:creator>
  <cp:keywords>PARP, PL, EU, DOTACJE</cp:keywords>
  <dc:description/>
  <cp:lastModifiedBy>Piasecka Dorota</cp:lastModifiedBy>
  <cp:revision>2</cp:revision>
  <dcterms:created xsi:type="dcterms:W3CDTF">2022-10-20T11:36:00Z</dcterms:created>
  <dcterms:modified xsi:type="dcterms:W3CDTF">2022-10-20T11:36:00Z</dcterms:modified>
</cp:coreProperties>
</file>